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7E0F" w:rsidRDefault="00ED7E0F" w:rsidP="00ED7E0F">
      <w:pPr>
        <w:tabs>
          <w:tab w:val="left" w:pos="4500"/>
          <w:tab w:val="left" w:pos="9240"/>
        </w:tabs>
        <w:spacing w:after="0" w:line="240" w:lineRule="auto"/>
        <w:ind w:right="114" w:firstLine="709"/>
        <w:jc w:val="center"/>
        <w:rPr>
          <w:rFonts w:ascii="Times New Roman" w:eastAsia="Times New Roman" w:hAnsi="Times New Roman"/>
          <w:sz w:val="28"/>
          <w:szCs w:val="28"/>
          <w:lang w:eastAsia="ru-RU"/>
        </w:rPr>
      </w:pPr>
      <w:bookmarkStart w:id="0" w:name="_GoBack"/>
      <w:r>
        <w:rPr>
          <w:rFonts w:ascii="Times New Roman" w:eastAsia="Times New Roman" w:hAnsi="Times New Roman"/>
          <w:noProof/>
          <w:sz w:val="28"/>
          <w:szCs w:val="28"/>
          <w:lang w:eastAsia="ru-RU"/>
        </w:rPr>
        <w:drawing>
          <wp:inline distT="0" distB="0" distL="0" distR="0" wp14:anchorId="3EB531DD" wp14:editId="4846CC78">
            <wp:extent cx="713740" cy="874395"/>
            <wp:effectExtent l="0" t="0" r="0" b="1905"/>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13740" cy="874395"/>
                    </a:xfrm>
                    <a:prstGeom prst="rect">
                      <a:avLst/>
                    </a:prstGeom>
                    <a:noFill/>
                    <a:ln>
                      <a:noFill/>
                    </a:ln>
                  </pic:spPr>
                </pic:pic>
              </a:graphicData>
            </a:graphic>
          </wp:inline>
        </w:drawing>
      </w:r>
    </w:p>
    <w:p w:rsidR="00ED7E0F" w:rsidRDefault="00ED7E0F" w:rsidP="00ED7E0F">
      <w:pPr>
        <w:tabs>
          <w:tab w:val="left" w:pos="4500"/>
        </w:tabs>
        <w:spacing w:after="0" w:line="240" w:lineRule="auto"/>
        <w:ind w:firstLine="709"/>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Горный  сельский Совет депутатов</w:t>
      </w:r>
    </w:p>
    <w:p w:rsidR="00ED7E0F" w:rsidRDefault="00ED7E0F" w:rsidP="00ED7E0F">
      <w:pPr>
        <w:tabs>
          <w:tab w:val="left" w:pos="4500"/>
        </w:tabs>
        <w:spacing w:after="0" w:line="240" w:lineRule="auto"/>
        <w:ind w:firstLine="709"/>
        <w:jc w:val="center"/>
        <w:rPr>
          <w:rFonts w:ascii="Times New Roman" w:eastAsia="Times New Roman" w:hAnsi="Times New Roman"/>
          <w:b/>
          <w:sz w:val="28"/>
          <w:szCs w:val="28"/>
          <w:lang w:eastAsia="ru-RU"/>
        </w:rPr>
      </w:pPr>
      <w:proofErr w:type="spellStart"/>
      <w:r>
        <w:rPr>
          <w:rFonts w:ascii="Times New Roman" w:eastAsia="Times New Roman" w:hAnsi="Times New Roman"/>
          <w:b/>
          <w:sz w:val="28"/>
          <w:szCs w:val="28"/>
          <w:lang w:eastAsia="ru-RU"/>
        </w:rPr>
        <w:t>Ачинского</w:t>
      </w:r>
      <w:proofErr w:type="spellEnd"/>
      <w:r>
        <w:rPr>
          <w:rFonts w:ascii="Times New Roman" w:eastAsia="Times New Roman" w:hAnsi="Times New Roman"/>
          <w:b/>
          <w:sz w:val="28"/>
          <w:szCs w:val="28"/>
          <w:lang w:eastAsia="ru-RU"/>
        </w:rPr>
        <w:t xml:space="preserve"> района</w:t>
      </w:r>
    </w:p>
    <w:p w:rsidR="00ED7E0F" w:rsidRDefault="00ED7E0F" w:rsidP="00ED7E0F">
      <w:pPr>
        <w:tabs>
          <w:tab w:val="left" w:pos="4500"/>
        </w:tabs>
        <w:spacing w:after="0" w:line="240" w:lineRule="auto"/>
        <w:ind w:firstLine="709"/>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Красноярского края</w:t>
      </w:r>
    </w:p>
    <w:p w:rsidR="00ED7E0F" w:rsidRDefault="00ED7E0F" w:rsidP="00ED7E0F">
      <w:pPr>
        <w:keepNext/>
        <w:tabs>
          <w:tab w:val="left" w:pos="4500"/>
        </w:tabs>
        <w:spacing w:after="0" w:line="240" w:lineRule="auto"/>
        <w:ind w:firstLine="709"/>
        <w:jc w:val="center"/>
        <w:outlineLvl w:val="0"/>
        <w:rPr>
          <w:rFonts w:ascii="Times New Roman" w:eastAsia="Times New Roman" w:hAnsi="Times New Roman"/>
          <w:b/>
          <w:sz w:val="28"/>
          <w:szCs w:val="28"/>
          <w:lang w:eastAsia="ru-RU"/>
        </w:rPr>
      </w:pPr>
    </w:p>
    <w:p w:rsidR="00ED7E0F" w:rsidRPr="00106DFA" w:rsidRDefault="00ED7E0F" w:rsidP="00ED7E0F">
      <w:pPr>
        <w:keepNext/>
        <w:tabs>
          <w:tab w:val="left" w:pos="4500"/>
        </w:tabs>
        <w:spacing w:after="0" w:line="240" w:lineRule="auto"/>
        <w:ind w:firstLine="709"/>
        <w:jc w:val="center"/>
        <w:outlineLvl w:val="0"/>
        <w:rPr>
          <w:rFonts w:ascii="Times New Roman" w:eastAsia="Times New Roman" w:hAnsi="Times New Roman"/>
          <w:b/>
          <w:sz w:val="48"/>
          <w:szCs w:val="48"/>
          <w:lang w:eastAsia="ru-RU"/>
        </w:rPr>
      </w:pPr>
      <w:proofErr w:type="gramStart"/>
      <w:r w:rsidRPr="00106DFA">
        <w:rPr>
          <w:rFonts w:ascii="Times New Roman" w:eastAsia="Times New Roman" w:hAnsi="Times New Roman"/>
          <w:b/>
          <w:sz w:val="48"/>
          <w:szCs w:val="48"/>
          <w:lang w:eastAsia="ru-RU"/>
        </w:rPr>
        <w:t>Р</w:t>
      </w:r>
      <w:proofErr w:type="gramEnd"/>
      <w:r w:rsidRPr="00106DFA">
        <w:rPr>
          <w:rFonts w:ascii="Times New Roman" w:eastAsia="Times New Roman" w:hAnsi="Times New Roman"/>
          <w:b/>
          <w:sz w:val="48"/>
          <w:szCs w:val="48"/>
          <w:lang w:eastAsia="ru-RU"/>
        </w:rPr>
        <w:t xml:space="preserve"> Е Ш Е Н И Е </w:t>
      </w:r>
    </w:p>
    <w:p w:rsidR="00ED7E0F" w:rsidRDefault="00ED7E0F" w:rsidP="00ED7E0F">
      <w:pPr>
        <w:spacing w:after="0" w:line="240" w:lineRule="auto"/>
        <w:ind w:firstLine="709"/>
        <w:rPr>
          <w:rFonts w:ascii="Times New Roman" w:eastAsia="Times New Roman" w:hAnsi="Times New Roman"/>
          <w:sz w:val="28"/>
          <w:szCs w:val="28"/>
          <w:lang w:eastAsia="ru-RU"/>
        </w:rPr>
      </w:pPr>
    </w:p>
    <w:p w:rsidR="00ED7E0F" w:rsidRDefault="00ED7E0F" w:rsidP="00ED7E0F">
      <w:pPr>
        <w:spacing w:after="0" w:line="240" w:lineRule="auto"/>
        <w:ind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106DFA">
        <w:rPr>
          <w:rFonts w:ascii="Times New Roman" w:eastAsia="Times New Roman" w:hAnsi="Times New Roman"/>
          <w:b/>
          <w:sz w:val="28"/>
          <w:szCs w:val="28"/>
          <w:lang w:eastAsia="ru-RU"/>
        </w:rPr>
        <w:t>08.02.</w:t>
      </w:r>
      <w:r>
        <w:rPr>
          <w:rFonts w:ascii="Times New Roman" w:eastAsia="Times New Roman" w:hAnsi="Times New Roman"/>
          <w:b/>
          <w:sz w:val="28"/>
          <w:szCs w:val="28"/>
          <w:lang w:eastAsia="ru-RU"/>
        </w:rPr>
        <w:t xml:space="preserve">2022                     </w:t>
      </w:r>
      <w:proofErr w:type="spellStart"/>
      <w:r>
        <w:rPr>
          <w:rFonts w:ascii="Times New Roman" w:eastAsia="Times New Roman" w:hAnsi="Times New Roman"/>
          <w:b/>
          <w:sz w:val="28"/>
          <w:szCs w:val="28"/>
          <w:lang w:eastAsia="ru-RU"/>
        </w:rPr>
        <w:t>п</w:t>
      </w:r>
      <w:proofErr w:type="gramStart"/>
      <w:r>
        <w:rPr>
          <w:rFonts w:ascii="Times New Roman" w:eastAsia="Times New Roman" w:hAnsi="Times New Roman"/>
          <w:b/>
          <w:sz w:val="28"/>
          <w:szCs w:val="28"/>
          <w:lang w:eastAsia="ru-RU"/>
        </w:rPr>
        <w:t>.Г</w:t>
      </w:r>
      <w:proofErr w:type="gramEnd"/>
      <w:r>
        <w:rPr>
          <w:rFonts w:ascii="Times New Roman" w:eastAsia="Times New Roman" w:hAnsi="Times New Roman"/>
          <w:b/>
          <w:sz w:val="28"/>
          <w:szCs w:val="28"/>
          <w:lang w:eastAsia="ru-RU"/>
        </w:rPr>
        <w:t>орный</w:t>
      </w:r>
      <w:proofErr w:type="spellEnd"/>
      <w:r>
        <w:rPr>
          <w:rFonts w:ascii="Times New Roman" w:eastAsia="Times New Roman" w:hAnsi="Times New Roman"/>
          <w:b/>
          <w:sz w:val="28"/>
          <w:szCs w:val="28"/>
          <w:lang w:eastAsia="ru-RU"/>
        </w:rPr>
        <w:t xml:space="preserve">                                 № </w:t>
      </w:r>
      <w:r w:rsidR="00106DFA">
        <w:rPr>
          <w:rFonts w:ascii="Times New Roman" w:eastAsia="Times New Roman" w:hAnsi="Times New Roman"/>
          <w:b/>
          <w:sz w:val="28"/>
          <w:szCs w:val="28"/>
          <w:lang w:eastAsia="ru-RU"/>
        </w:rPr>
        <w:t>14-76Р</w:t>
      </w:r>
    </w:p>
    <w:p w:rsidR="00ED7E0F" w:rsidRDefault="00ED7E0F" w:rsidP="00ED7E0F">
      <w:pPr>
        <w:spacing w:after="0" w:line="240" w:lineRule="auto"/>
        <w:ind w:firstLine="709"/>
        <w:jc w:val="both"/>
        <w:rPr>
          <w:rFonts w:ascii="Times New Roman" w:eastAsia="Times New Roman" w:hAnsi="Times New Roman"/>
          <w:b/>
          <w:sz w:val="28"/>
          <w:szCs w:val="28"/>
          <w:lang w:eastAsia="ru-RU"/>
        </w:rPr>
      </w:pPr>
    </w:p>
    <w:p w:rsidR="00ED7E0F" w:rsidRDefault="00ED7E0F" w:rsidP="00ED7E0F">
      <w:pPr>
        <w:spacing w:after="0" w:line="240" w:lineRule="auto"/>
        <w:ind w:firstLine="567"/>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О внесении изменений  в решение </w:t>
      </w:r>
    </w:p>
    <w:p w:rsidR="00ED7E0F" w:rsidRDefault="00ED7E0F" w:rsidP="00ED7E0F">
      <w:pPr>
        <w:spacing w:after="0" w:line="240" w:lineRule="auto"/>
        <w:ind w:firstLine="567"/>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от 30.09.2013  № 33-165Р  « Об  утверждении </w:t>
      </w:r>
    </w:p>
    <w:p w:rsidR="00ED7E0F" w:rsidRDefault="00ED7E0F" w:rsidP="00ED7E0F">
      <w:pPr>
        <w:spacing w:after="0" w:line="240" w:lineRule="auto"/>
        <w:ind w:firstLine="567"/>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Положения о  системах оплаты труда работников</w:t>
      </w:r>
    </w:p>
    <w:p w:rsidR="00ED7E0F" w:rsidRDefault="00ED7E0F" w:rsidP="00ED7E0F">
      <w:pPr>
        <w:spacing w:after="0" w:line="24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муниципальных  учреждений  Горного сельсовета</w:t>
      </w:r>
    </w:p>
    <w:p w:rsidR="00ED7E0F" w:rsidRDefault="00ED7E0F" w:rsidP="00ED7E0F">
      <w:pPr>
        <w:spacing w:after="0" w:line="240" w:lineRule="auto"/>
        <w:ind w:firstLine="567"/>
        <w:rPr>
          <w:rFonts w:ascii="Times New Roman" w:eastAsia="Times New Roman" w:hAnsi="Times New Roman"/>
          <w:b/>
          <w:sz w:val="28"/>
          <w:szCs w:val="28"/>
          <w:lang w:eastAsia="ru-RU"/>
        </w:rPr>
      </w:pPr>
      <w:proofErr w:type="spellStart"/>
      <w:r>
        <w:rPr>
          <w:rFonts w:ascii="Times New Roman" w:eastAsia="Times New Roman" w:hAnsi="Times New Roman"/>
          <w:b/>
          <w:sz w:val="28"/>
          <w:szCs w:val="28"/>
          <w:lang w:eastAsia="ru-RU"/>
        </w:rPr>
        <w:t>Ачинского</w:t>
      </w:r>
      <w:proofErr w:type="spellEnd"/>
      <w:r>
        <w:rPr>
          <w:rFonts w:ascii="Times New Roman" w:eastAsia="Times New Roman" w:hAnsi="Times New Roman"/>
          <w:b/>
          <w:sz w:val="28"/>
          <w:szCs w:val="28"/>
          <w:lang w:eastAsia="ru-RU"/>
        </w:rPr>
        <w:t xml:space="preserve">  района, </w:t>
      </w:r>
      <w:proofErr w:type="gramStart"/>
      <w:r>
        <w:rPr>
          <w:rFonts w:ascii="Times New Roman" w:eastAsia="Times New Roman" w:hAnsi="Times New Roman"/>
          <w:b/>
          <w:sz w:val="28"/>
          <w:szCs w:val="28"/>
          <w:lang w:eastAsia="ru-RU"/>
        </w:rPr>
        <w:t>финансируемых</w:t>
      </w:r>
      <w:proofErr w:type="gramEnd"/>
      <w:r>
        <w:rPr>
          <w:rFonts w:ascii="Times New Roman" w:eastAsia="Times New Roman" w:hAnsi="Times New Roman"/>
          <w:b/>
          <w:sz w:val="28"/>
          <w:szCs w:val="28"/>
          <w:lang w:eastAsia="ru-RU"/>
        </w:rPr>
        <w:t xml:space="preserve"> из  сельского бюджета»</w:t>
      </w:r>
    </w:p>
    <w:p w:rsidR="00ED7E0F" w:rsidRDefault="00ED7E0F" w:rsidP="00ED7E0F">
      <w:pPr>
        <w:spacing w:after="0" w:line="240" w:lineRule="auto"/>
        <w:ind w:left="-284"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rsidR="00ED7E0F" w:rsidRDefault="00ED7E0F" w:rsidP="00ED7E0F">
      <w:pPr>
        <w:autoSpaceDE w:val="0"/>
        <w:autoSpaceDN w:val="0"/>
        <w:adjustRightInd w:val="0"/>
        <w:spacing w:after="0" w:line="240" w:lineRule="auto"/>
        <w:ind w:left="-284" w:firstLine="709"/>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В соответствии с законом  Красноярского края от   23.12.2021 №</w:t>
      </w:r>
      <w:r w:rsidR="00187DC3">
        <w:rPr>
          <w:rFonts w:ascii="Times New Roman" w:eastAsia="Times New Roman" w:hAnsi="Times New Roman"/>
          <w:sz w:val="28"/>
          <w:szCs w:val="28"/>
          <w:lang w:eastAsia="ru-RU"/>
        </w:rPr>
        <w:t>2-362</w:t>
      </w:r>
      <w:r w:rsidR="00C424F7">
        <w:rPr>
          <w:rFonts w:ascii="Times New Roman" w:eastAsia="Times New Roman" w:hAnsi="Times New Roman"/>
          <w:sz w:val="28"/>
          <w:szCs w:val="28"/>
          <w:lang w:eastAsia="ru-RU"/>
        </w:rPr>
        <w:t xml:space="preserve"> «О внесении изменений в Закон</w:t>
      </w:r>
      <w:r>
        <w:rPr>
          <w:rFonts w:ascii="Times New Roman" w:eastAsia="Times New Roman" w:hAnsi="Times New Roman"/>
          <w:sz w:val="28"/>
          <w:szCs w:val="28"/>
          <w:lang w:eastAsia="ru-RU"/>
        </w:rPr>
        <w:t xml:space="preserve"> края «О системах оплаты труда работников краевых государственных учреждений», "  руководствуясь статьями 20, 24 Устава Горного сельсовета,  Горный сельский  Совет депутатов </w:t>
      </w:r>
      <w:r>
        <w:rPr>
          <w:rFonts w:ascii="Times New Roman" w:eastAsia="Times New Roman" w:hAnsi="Times New Roman"/>
          <w:b/>
          <w:sz w:val="28"/>
          <w:szCs w:val="28"/>
          <w:lang w:eastAsia="ru-RU"/>
        </w:rPr>
        <w:t>РЕШИЛ</w:t>
      </w:r>
      <w:r>
        <w:rPr>
          <w:rFonts w:ascii="Times New Roman" w:eastAsia="Times New Roman" w:hAnsi="Times New Roman"/>
          <w:sz w:val="28"/>
          <w:szCs w:val="28"/>
          <w:lang w:eastAsia="ru-RU"/>
        </w:rPr>
        <w:t>:</w:t>
      </w:r>
    </w:p>
    <w:p w:rsidR="00ED7E0F" w:rsidRDefault="00ED7E0F" w:rsidP="00ED7E0F">
      <w:pPr>
        <w:autoSpaceDE w:val="0"/>
        <w:autoSpaceDN w:val="0"/>
        <w:adjustRightInd w:val="0"/>
        <w:spacing w:after="0" w:line="240" w:lineRule="auto"/>
        <w:ind w:firstLine="709"/>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Внести в решение Горного сельского Совета депутатов от  30.09.2013 № 33-165Р « Об  утверждении Положения о  системах </w:t>
      </w:r>
      <w:proofErr w:type="gramStart"/>
      <w:r>
        <w:rPr>
          <w:rFonts w:ascii="Times New Roman" w:eastAsia="Times New Roman" w:hAnsi="Times New Roman"/>
          <w:sz w:val="28"/>
          <w:szCs w:val="28"/>
          <w:lang w:eastAsia="ru-RU"/>
        </w:rPr>
        <w:t>оплаты труда работников муниципальных  учреждений  Горного сельсовета</w:t>
      </w:r>
      <w:proofErr w:type="gramEnd"/>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Ачинского</w:t>
      </w:r>
      <w:proofErr w:type="spellEnd"/>
      <w:r>
        <w:rPr>
          <w:rFonts w:ascii="Times New Roman" w:eastAsia="Times New Roman" w:hAnsi="Times New Roman"/>
          <w:sz w:val="28"/>
          <w:szCs w:val="28"/>
          <w:lang w:eastAsia="ru-RU"/>
        </w:rPr>
        <w:t xml:space="preserve">  района, </w:t>
      </w:r>
      <w:proofErr w:type="gramStart"/>
      <w:r>
        <w:rPr>
          <w:rFonts w:ascii="Times New Roman" w:eastAsia="Times New Roman" w:hAnsi="Times New Roman"/>
          <w:sz w:val="28"/>
          <w:szCs w:val="28"/>
          <w:lang w:eastAsia="ru-RU"/>
        </w:rPr>
        <w:t>финансируемых</w:t>
      </w:r>
      <w:proofErr w:type="gramEnd"/>
      <w:r>
        <w:rPr>
          <w:rFonts w:ascii="Times New Roman" w:eastAsia="Times New Roman" w:hAnsi="Times New Roman"/>
          <w:sz w:val="28"/>
          <w:szCs w:val="28"/>
          <w:lang w:eastAsia="ru-RU"/>
        </w:rPr>
        <w:t xml:space="preserve"> из  сельского бюджета» следующие изменения:</w:t>
      </w:r>
    </w:p>
    <w:p w:rsidR="00ED7E0F" w:rsidRDefault="00ED7E0F" w:rsidP="00ED7E0F">
      <w:pPr>
        <w:autoSpaceDE w:val="0"/>
        <w:autoSpaceDN w:val="0"/>
        <w:adjustRightInd w:val="0"/>
        <w:spacing w:after="0" w:line="240" w:lineRule="auto"/>
        <w:ind w:firstLine="709"/>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в абзаце 3 пункта 3 статьи 4 цифры «20468» заменить цифрами «22224»;</w:t>
      </w:r>
    </w:p>
    <w:p w:rsidR="00ED7E0F" w:rsidRDefault="00ED7E0F" w:rsidP="00ED7E0F">
      <w:pPr>
        <w:spacing w:after="0" w:line="240" w:lineRule="auto"/>
        <w:ind w:left="-284"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2. </w:t>
      </w:r>
      <w:proofErr w:type="gramStart"/>
      <w:r>
        <w:rPr>
          <w:rFonts w:ascii="Times New Roman" w:eastAsia="Times New Roman" w:hAnsi="Times New Roman"/>
          <w:sz w:val="28"/>
          <w:szCs w:val="28"/>
          <w:lang w:eastAsia="ru-RU"/>
        </w:rPr>
        <w:t>Контроль за</w:t>
      </w:r>
      <w:proofErr w:type="gramEnd"/>
      <w:r>
        <w:rPr>
          <w:rFonts w:ascii="Times New Roman" w:eastAsia="Times New Roman" w:hAnsi="Times New Roman"/>
          <w:sz w:val="28"/>
          <w:szCs w:val="28"/>
          <w:lang w:eastAsia="ru-RU"/>
        </w:rPr>
        <w:t xml:space="preserve"> исполнением настоящего решения возложить на постоянную комиссию по экономической и бюджетной политике, муниципальному имуществу, предпринимательству, сельскому хозяйству, промышленности, землепользованию и охране окружающей среды</w:t>
      </w:r>
      <w:r w:rsidR="00D23460">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p>
    <w:p w:rsidR="00106DFA" w:rsidRDefault="00ED7E0F" w:rsidP="00ED7E0F">
      <w:p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3.</w:t>
      </w:r>
      <w:r>
        <w:rPr>
          <w:rFonts w:ascii="Times New Roman" w:eastAsia="Times New Roman" w:hAnsi="Times New Roman"/>
          <w:b/>
          <w:bCs/>
          <w:sz w:val="28"/>
          <w:szCs w:val="28"/>
          <w:lang w:eastAsia="ru-RU"/>
        </w:rPr>
        <w:t xml:space="preserve"> </w:t>
      </w:r>
      <w:r>
        <w:rPr>
          <w:rFonts w:ascii="Times New Roman" w:eastAsia="Times New Roman" w:hAnsi="Times New Roman"/>
          <w:sz w:val="28"/>
          <w:szCs w:val="28"/>
          <w:lang w:eastAsia="ru-RU"/>
        </w:rPr>
        <w:t>Решение вступает в силу в день, следующий  за днем  его официального опубликования в информационном листе «Информационный Вестник» и  распространяет свое действие  на  правоотношения, возникшие  с 1января     2022года.</w:t>
      </w:r>
    </w:p>
    <w:p w:rsidR="00106DFA" w:rsidRDefault="00106DFA" w:rsidP="00106DFA">
      <w:pPr>
        <w:spacing w:after="0"/>
        <w:rPr>
          <w:rFonts w:ascii="Times New Roman" w:eastAsia="Times New Roman" w:hAnsi="Times New Roman"/>
          <w:b/>
          <w:sz w:val="28"/>
          <w:szCs w:val="28"/>
          <w:lang w:eastAsia="ru-RU"/>
        </w:rPr>
      </w:pPr>
    </w:p>
    <w:p w:rsidR="00106DFA" w:rsidRDefault="00ED7E0F" w:rsidP="00106DFA">
      <w:pPr>
        <w:spacing w:after="0"/>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Председатель  </w:t>
      </w:r>
      <w:r w:rsidR="00106DFA">
        <w:rPr>
          <w:rFonts w:ascii="Times New Roman" w:eastAsia="Times New Roman" w:hAnsi="Times New Roman"/>
          <w:b/>
          <w:sz w:val="28"/>
          <w:szCs w:val="28"/>
          <w:lang w:eastAsia="ru-RU"/>
        </w:rPr>
        <w:t xml:space="preserve">                                                          Глава Горного сельсовета </w:t>
      </w:r>
    </w:p>
    <w:p w:rsidR="00ED7E0F" w:rsidRDefault="00106DFA" w:rsidP="00106DFA">
      <w:pPr>
        <w:spacing w:after="0"/>
        <w:rPr>
          <w:rFonts w:ascii="Times New Roman" w:eastAsia="Times New Roman" w:hAnsi="Times New Roman"/>
          <w:sz w:val="28"/>
          <w:szCs w:val="28"/>
          <w:lang w:eastAsia="ru-RU"/>
        </w:rPr>
      </w:pPr>
      <w:r>
        <w:rPr>
          <w:rFonts w:ascii="Times New Roman" w:eastAsia="Times New Roman" w:hAnsi="Times New Roman"/>
          <w:b/>
          <w:sz w:val="28"/>
          <w:szCs w:val="28"/>
          <w:lang w:eastAsia="ru-RU"/>
        </w:rPr>
        <w:t xml:space="preserve"> Горного сельского </w:t>
      </w:r>
      <w:r w:rsidR="00ED7E0F">
        <w:rPr>
          <w:rFonts w:ascii="Times New Roman" w:eastAsia="Times New Roman" w:hAnsi="Times New Roman"/>
          <w:b/>
          <w:sz w:val="28"/>
          <w:szCs w:val="28"/>
          <w:lang w:eastAsia="ru-RU"/>
        </w:rPr>
        <w:t xml:space="preserve">Совета депутатов                      </w:t>
      </w:r>
    </w:p>
    <w:p w:rsidR="00ED7E0F" w:rsidRDefault="00ED7E0F" w:rsidP="00ED7E0F">
      <w:pPr>
        <w:spacing w:after="0" w:line="240" w:lineRule="auto"/>
        <w:ind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106DFA">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 xml:space="preserve"> </w:t>
      </w:r>
      <w:proofErr w:type="spellStart"/>
      <w:r>
        <w:rPr>
          <w:rFonts w:ascii="Times New Roman" w:eastAsia="Times New Roman" w:hAnsi="Times New Roman"/>
          <w:b/>
          <w:sz w:val="28"/>
          <w:szCs w:val="28"/>
          <w:lang w:eastAsia="ru-RU"/>
        </w:rPr>
        <w:t>А.Н.Подковырина</w:t>
      </w:r>
      <w:proofErr w:type="spellEnd"/>
      <w:r>
        <w:rPr>
          <w:rFonts w:ascii="Times New Roman" w:eastAsia="Times New Roman" w:hAnsi="Times New Roman"/>
          <w:b/>
          <w:sz w:val="28"/>
          <w:szCs w:val="28"/>
          <w:lang w:eastAsia="ru-RU"/>
        </w:rPr>
        <w:t xml:space="preserve">                                        </w:t>
      </w:r>
      <w:proofErr w:type="spellStart"/>
      <w:r>
        <w:rPr>
          <w:rFonts w:ascii="Times New Roman" w:eastAsia="Times New Roman" w:hAnsi="Times New Roman"/>
          <w:b/>
          <w:sz w:val="28"/>
          <w:szCs w:val="28"/>
          <w:lang w:eastAsia="ru-RU"/>
        </w:rPr>
        <w:t>С.М.Мельниченко</w:t>
      </w:r>
      <w:proofErr w:type="spellEnd"/>
      <w:r>
        <w:rPr>
          <w:rFonts w:ascii="Times New Roman" w:eastAsia="Times New Roman" w:hAnsi="Times New Roman"/>
          <w:b/>
          <w:sz w:val="28"/>
          <w:szCs w:val="28"/>
          <w:lang w:eastAsia="ru-RU"/>
        </w:rPr>
        <w:t xml:space="preserve">                                                                             </w:t>
      </w:r>
    </w:p>
    <w:p w:rsidR="00ED7E0F" w:rsidRDefault="00ED7E0F" w:rsidP="00ED7E0F">
      <w:pPr>
        <w:spacing w:after="0" w:line="240" w:lineRule="auto"/>
        <w:ind w:firstLine="709"/>
        <w:jc w:val="both"/>
        <w:rPr>
          <w:rFonts w:ascii="Times New Roman" w:eastAsia="Times New Roman" w:hAnsi="Times New Roman"/>
          <w:sz w:val="28"/>
          <w:szCs w:val="28"/>
          <w:lang w:eastAsia="ru-RU"/>
        </w:rPr>
      </w:pPr>
    </w:p>
    <w:p w:rsidR="00ED7E0F" w:rsidRDefault="00ED7E0F" w:rsidP="00ED7E0F">
      <w:pPr>
        <w:spacing w:after="0" w:line="240" w:lineRule="auto"/>
        <w:ind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p>
    <w:bookmarkEnd w:id="0"/>
    <w:p w:rsidR="00ED7E0F" w:rsidRDefault="00106DFA" w:rsidP="00ED7E0F">
      <w:pPr>
        <w:widowControl w:val="0"/>
        <w:autoSpaceDE w:val="0"/>
        <w:autoSpaceDN w:val="0"/>
        <w:adjustRightInd w:val="0"/>
        <w:spacing w:after="0" w:line="240" w:lineRule="auto"/>
        <w:ind w:firstLine="709"/>
        <w:jc w:val="right"/>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П</w:t>
      </w:r>
      <w:r w:rsidR="00ED7E0F">
        <w:rPr>
          <w:rFonts w:ascii="Times New Roman" w:eastAsia="Times New Roman" w:hAnsi="Times New Roman"/>
          <w:sz w:val="28"/>
          <w:szCs w:val="28"/>
          <w:lang w:eastAsia="ru-RU"/>
        </w:rPr>
        <w:t>риложение</w:t>
      </w:r>
    </w:p>
    <w:p w:rsidR="00ED7E0F" w:rsidRDefault="00ED7E0F" w:rsidP="00ED7E0F">
      <w:pPr>
        <w:widowControl w:val="0"/>
        <w:autoSpaceDE w:val="0"/>
        <w:autoSpaceDN w:val="0"/>
        <w:adjustRightInd w:val="0"/>
        <w:spacing w:after="0" w:line="240" w:lineRule="auto"/>
        <w:ind w:firstLine="709"/>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 Решению </w:t>
      </w:r>
      <w:proofErr w:type="gramStart"/>
      <w:r>
        <w:rPr>
          <w:rFonts w:ascii="Times New Roman" w:eastAsia="Times New Roman" w:hAnsi="Times New Roman"/>
          <w:bCs/>
          <w:sz w:val="28"/>
          <w:szCs w:val="28"/>
          <w:lang w:eastAsia="ru-RU"/>
        </w:rPr>
        <w:t>Горного</w:t>
      </w:r>
      <w:proofErr w:type="gramEnd"/>
      <w:r>
        <w:rPr>
          <w:rFonts w:ascii="Times New Roman" w:eastAsia="Times New Roman" w:hAnsi="Times New Roman"/>
          <w:sz w:val="28"/>
          <w:szCs w:val="28"/>
          <w:lang w:eastAsia="ru-RU"/>
        </w:rPr>
        <w:t xml:space="preserve"> сельского </w:t>
      </w:r>
    </w:p>
    <w:p w:rsidR="00ED7E0F" w:rsidRDefault="00ED7E0F" w:rsidP="00ED7E0F">
      <w:pPr>
        <w:widowControl w:val="0"/>
        <w:autoSpaceDE w:val="0"/>
        <w:autoSpaceDN w:val="0"/>
        <w:adjustRightInd w:val="0"/>
        <w:spacing w:after="0" w:line="240" w:lineRule="auto"/>
        <w:ind w:firstLine="709"/>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Совета депутатов от 30.09.2013 №33-165Р</w:t>
      </w:r>
    </w:p>
    <w:p w:rsidR="00ED7E0F" w:rsidRDefault="00ED7E0F" w:rsidP="00ED7E0F">
      <w:pPr>
        <w:widowControl w:val="0"/>
        <w:autoSpaceDE w:val="0"/>
        <w:autoSpaceDN w:val="0"/>
        <w:adjustRightInd w:val="0"/>
        <w:spacing w:after="0" w:line="240" w:lineRule="auto"/>
        <w:ind w:firstLine="709"/>
        <w:jc w:val="right"/>
        <w:rPr>
          <w:rFonts w:ascii="Times New Roman" w:eastAsia="Times New Roman" w:hAnsi="Times New Roman"/>
          <w:sz w:val="28"/>
          <w:szCs w:val="28"/>
          <w:lang w:eastAsia="ru-RU"/>
        </w:rPr>
      </w:pPr>
    </w:p>
    <w:p w:rsidR="00ED7E0F" w:rsidRDefault="00ED7E0F" w:rsidP="00ED7E0F">
      <w:pPr>
        <w:widowControl w:val="0"/>
        <w:autoSpaceDE w:val="0"/>
        <w:autoSpaceDN w:val="0"/>
        <w:adjustRightInd w:val="0"/>
        <w:spacing w:after="0" w:line="240" w:lineRule="auto"/>
        <w:ind w:firstLine="709"/>
        <w:jc w:val="center"/>
        <w:rPr>
          <w:rFonts w:ascii="Times New Roman" w:eastAsia="Times New Roman" w:hAnsi="Times New Roman"/>
          <w:sz w:val="28"/>
          <w:szCs w:val="28"/>
          <w:lang w:eastAsia="ru-RU"/>
        </w:rPr>
      </w:pPr>
    </w:p>
    <w:p w:rsidR="00ED7E0F" w:rsidRDefault="00ED7E0F" w:rsidP="00ED7E0F">
      <w:pPr>
        <w:spacing w:after="0" w:line="240" w:lineRule="auto"/>
        <w:ind w:left="-284" w:firstLine="709"/>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Положение</w:t>
      </w:r>
    </w:p>
    <w:p w:rsidR="00ED7E0F" w:rsidRDefault="00ED7E0F" w:rsidP="00ED7E0F">
      <w:pPr>
        <w:spacing w:after="0" w:line="240" w:lineRule="auto"/>
        <w:ind w:left="-284" w:firstLine="709"/>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о  системах </w:t>
      </w:r>
      <w:proofErr w:type="gramStart"/>
      <w:r>
        <w:rPr>
          <w:rFonts w:ascii="Times New Roman" w:eastAsia="Times New Roman" w:hAnsi="Times New Roman"/>
          <w:b/>
          <w:sz w:val="28"/>
          <w:szCs w:val="28"/>
          <w:lang w:eastAsia="ru-RU"/>
        </w:rPr>
        <w:t>оплаты труда работников муниципальных  учреждений  Горного сельсовета</w:t>
      </w:r>
      <w:proofErr w:type="gramEnd"/>
      <w:r>
        <w:rPr>
          <w:rFonts w:ascii="Times New Roman" w:eastAsia="Times New Roman" w:hAnsi="Times New Roman"/>
          <w:b/>
          <w:sz w:val="28"/>
          <w:szCs w:val="28"/>
          <w:lang w:eastAsia="ru-RU"/>
        </w:rPr>
        <w:t xml:space="preserve"> </w:t>
      </w:r>
      <w:proofErr w:type="spellStart"/>
      <w:r>
        <w:rPr>
          <w:rFonts w:ascii="Times New Roman" w:eastAsia="Times New Roman" w:hAnsi="Times New Roman"/>
          <w:b/>
          <w:sz w:val="28"/>
          <w:szCs w:val="28"/>
          <w:lang w:eastAsia="ru-RU"/>
        </w:rPr>
        <w:t>Ачинского</w:t>
      </w:r>
      <w:proofErr w:type="spellEnd"/>
      <w:r>
        <w:rPr>
          <w:rFonts w:ascii="Times New Roman" w:eastAsia="Times New Roman" w:hAnsi="Times New Roman"/>
          <w:b/>
          <w:sz w:val="28"/>
          <w:szCs w:val="28"/>
          <w:lang w:eastAsia="ru-RU"/>
        </w:rPr>
        <w:t xml:space="preserve">  района.</w:t>
      </w:r>
    </w:p>
    <w:p w:rsidR="00ED7E0F" w:rsidRDefault="00ED7E0F" w:rsidP="00ED7E0F">
      <w:pPr>
        <w:spacing w:after="0" w:line="240" w:lineRule="auto"/>
        <w:ind w:left="-284" w:firstLine="709"/>
        <w:jc w:val="center"/>
        <w:rPr>
          <w:rFonts w:ascii="Times New Roman" w:eastAsia="Times New Roman" w:hAnsi="Times New Roman"/>
          <w:sz w:val="28"/>
          <w:szCs w:val="28"/>
          <w:lang w:eastAsia="ru-RU"/>
        </w:rPr>
      </w:pPr>
    </w:p>
    <w:p w:rsidR="00ED7E0F" w:rsidRDefault="00ED7E0F" w:rsidP="00ED7E0F">
      <w:pPr>
        <w:spacing w:after="0" w:line="240" w:lineRule="auto"/>
        <w:ind w:left="-284"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Актуальная редакция  решения:  от 25.10.2013 № 34-170Р, от 10.10.2014 №43-199Р, от    24.01.2018 №23-101Р, от 21.08.2018 №27-122Р, от 25.01.2019 №7-7ВН; </w:t>
      </w:r>
      <w:proofErr w:type="gramStart"/>
      <w:r>
        <w:rPr>
          <w:rFonts w:ascii="Times New Roman" w:eastAsia="Times New Roman" w:hAnsi="Times New Roman"/>
          <w:b/>
          <w:sz w:val="28"/>
          <w:szCs w:val="28"/>
          <w:lang w:eastAsia="ru-RU"/>
        </w:rPr>
        <w:t>от</w:t>
      </w:r>
      <w:proofErr w:type="gramEnd"/>
      <w:r>
        <w:rPr>
          <w:rFonts w:ascii="Times New Roman" w:eastAsia="Times New Roman" w:hAnsi="Times New Roman"/>
          <w:b/>
          <w:sz w:val="28"/>
          <w:szCs w:val="28"/>
          <w:lang w:eastAsia="ru-RU"/>
        </w:rPr>
        <w:t xml:space="preserve"> 29.11.2019 </w:t>
      </w:r>
      <w:r w:rsidR="00187DC3">
        <w:rPr>
          <w:rFonts w:ascii="Times New Roman" w:eastAsia="Times New Roman" w:hAnsi="Times New Roman"/>
          <w:b/>
          <w:sz w:val="28"/>
          <w:szCs w:val="28"/>
          <w:lang w:eastAsia="ru-RU"/>
        </w:rPr>
        <w:t xml:space="preserve">№ 37-164Р; от12.02.2021 № 6-23Р, от </w:t>
      </w:r>
      <w:r w:rsidR="00106DFA">
        <w:rPr>
          <w:rFonts w:ascii="Times New Roman" w:eastAsia="Times New Roman" w:hAnsi="Times New Roman"/>
          <w:b/>
          <w:sz w:val="28"/>
          <w:szCs w:val="28"/>
          <w:lang w:eastAsia="ru-RU"/>
        </w:rPr>
        <w:t>08.02.</w:t>
      </w:r>
      <w:r w:rsidR="00187DC3">
        <w:rPr>
          <w:rFonts w:ascii="Times New Roman" w:eastAsia="Times New Roman" w:hAnsi="Times New Roman"/>
          <w:b/>
          <w:sz w:val="28"/>
          <w:szCs w:val="28"/>
          <w:lang w:eastAsia="ru-RU"/>
        </w:rPr>
        <w:t>2022 №</w:t>
      </w:r>
      <w:r w:rsidR="00106DFA">
        <w:rPr>
          <w:rFonts w:ascii="Times New Roman" w:eastAsia="Times New Roman" w:hAnsi="Times New Roman"/>
          <w:b/>
          <w:sz w:val="28"/>
          <w:szCs w:val="28"/>
          <w:lang w:eastAsia="ru-RU"/>
        </w:rPr>
        <w:t>14-76Р</w:t>
      </w:r>
    </w:p>
    <w:p w:rsidR="00ED7E0F" w:rsidRDefault="00ED7E0F" w:rsidP="00ED7E0F">
      <w:pPr>
        <w:widowControl w:val="0"/>
        <w:autoSpaceDE w:val="0"/>
        <w:autoSpaceDN w:val="0"/>
        <w:adjustRightInd w:val="0"/>
        <w:spacing w:after="0" w:line="240" w:lineRule="auto"/>
        <w:ind w:firstLine="709"/>
        <w:jc w:val="center"/>
        <w:rPr>
          <w:rFonts w:ascii="Times New Roman" w:eastAsia="Times New Roman" w:hAnsi="Times New Roman"/>
          <w:sz w:val="28"/>
          <w:szCs w:val="28"/>
          <w:lang w:eastAsia="ru-RU"/>
        </w:rPr>
      </w:pP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Настоящие Положение устанавливает систему оплаты труда работников учреждений, финансируемых за счет средств местного бюджета.</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В целях настоящего Положения  под работниками  учреждений  понимаются работники  муниципальных бюджетных и казенных учреждений, работники органов местного самоуправления по должностям, не отнесенным к муниципальным должностям и должностям муниципальной службы.</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ED7E0F" w:rsidRDefault="00ED7E0F" w:rsidP="00ED7E0F">
      <w:pPr>
        <w:widowControl w:val="0"/>
        <w:autoSpaceDE w:val="0"/>
        <w:autoSpaceDN w:val="0"/>
        <w:adjustRightInd w:val="0"/>
        <w:spacing w:after="0" w:line="240" w:lineRule="auto"/>
        <w:ind w:firstLine="709"/>
        <w:jc w:val="both"/>
        <w:outlineLvl w:val="1"/>
        <w:rPr>
          <w:rFonts w:ascii="Times New Roman" w:eastAsia="Times New Roman" w:hAnsi="Times New Roman"/>
          <w:sz w:val="28"/>
          <w:szCs w:val="28"/>
          <w:lang w:eastAsia="ru-RU"/>
        </w:rPr>
      </w:pPr>
      <w:r>
        <w:rPr>
          <w:rFonts w:ascii="Times New Roman" w:eastAsia="Times New Roman" w:hAnsi="Times New Roman"/>
          <w:sz w:val="28"/>
          <w:szCs w:val="28"/>
          <w:lang w:eastAsia="ru-RU"/>
        </w:rPr>
        <w:t>Статья 1. Общие положения</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Система оплаты труда работников учреждений (далее - система оплаты труда) включает в себя следующие элементы оплаты труда:</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оклады (должностные оклады), ставки заработной платы;</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выплаты компенсационного характера;</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выплаты стимулирующего характера.</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Система оплаты труда, включая размеры окладов (должностных окладов), ставок заработной платы, выплат компенсационного и стимулирующего характера, для работников учреждений устанавливается коллективными договорами, соглашениями, локальными нормативными актами в соответствии с трудовым законодательством, иными нормативными правовыми актами Российской Федерации, Красноярского края и </w:t>
      </w:r>
      <w:r>
        <w:rPr>
          <w:rFonts w:ascii="Times New Roman" w:eastAsia="Times New Roman" w:hAnsi="Times New Roman"/>
          <w:bCs/>
          <w:sz w:val="28"/>
          <w:szCs w:val="28"/>
          <w:lang w:eastAsia="ru-RU"/>
        </w:rPr>
        <w:t>Горного</w:t>
      </w:r>
      <w:r>
        <w:rPr>
          <w:rFonts w:ascii="Times New Roman" w:eastAsia="Times New Roman" w:hAnsi="Times New Roman"/>
          <w:sz w:val="28"/>
          <w:szCs w:val="28"/>
          <w:lang w:eastAsia="ru-RU"/>
        </w:rPr>
        <w:t>, содержащими нормы трудового права, и настоящим Положением.</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 Система оплаты труда устанавливается с учетом:</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 единого тарифно-квалификационного справочника работ и профессий рабочих;</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б) государственных гарантий по оплате труда;</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примерных положений об оплате труда работников учреждений по ведомственной принадлежности с учетом видов экономической деятельности;</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г) мнения представительного органа работников.</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 Примерные положения об оплате труда работников учреждений по </w:t>
      </w:r>
      <w:r>
        <w:rPr>
          <w:rFonts w:ascii="Times New Roman" w:eastAsia="Times New Roman" w:hAnsi="Times New Roman"/>
          <w:sz w:val="28"/>
          <w:szCs w:val="28"/>
          <w:lang w:eastAsia="ru-RU"/>
        </w:rPr>
        <w:lastRenderedPageBreak/>
        <w:t xml:space="preserve">ведомственной принадлежности с учетом видов экономической деятельности утверждаются администрацией </w:t>
      </w:r>
      <w:r>
        <w:rPr>
          <w:rFonts w:ascii="Times New Roman" w:eastAsia="Times New Roman" w:hAnsi="Times New Roman"/>
          <w:bCs/>
          <w:sz w:val="28"/>
          <w:szCs w:val="28"/>
          <w:lang w:eastAsia="ru-RU"/>
        </w:rPr>
        <w:t>Горного</w:t>
      </w:r>
      <w:r>
        <w:rPr>
          <w:rFonts w:ascii="Times New Roman" w:eastAsia="Times New Roman" w:hAnsi="Times New Roman"/>
          <w:sz w:val="28"/>
          <w:szCs w:val="28"/>
          <w:lang w:eastAsia="ru-RU"/>
        </w:rPr>
        <w:t xml:space="preserve"> сельсовета.</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5. Примерные положения об оплате труда работников органов местного самоуправления по должностям, не отнесенным к муниципальным должностям и должностям муниципальной службы, утверждаются администрацией </w:t>
      </w:r>
      <w:r>
        <w:rPr>
          <w:rFonts w:ascii="Times New Roman" w:eastAsia="Times New Roman" w:hAnsi="Times New Roman"/>
          <w:bCs/>
          <w:sz w:val="28"/>
          <w:szCs w:val="28"/>
          <w:lang w:eastAsia="ru-RU"/>
        </w:rPr>
        <w:t>Горного</w:t>
      </w:r>
      <w:r>
        <w:rPr>
          <w:rFonts w:ascii="Times New Roman" w:eastAsia="Times New Roman" w:hAnsi="Times New Roman"/>
          <w:sz w:val="28"/>
          <w:szCs w:val="28"/>
          <w:lang w:eastAsia="ru-RU"/>
        </w:rPr>
        <w:t xml:space="preserve"> сельсовета.</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6. Для работников учреждений, с которыми для выполнения работ, связанных с временным расширением объема оказываемых учреждением услуг, заключаются срочные трудовые </w:t>
      </w:r>
      <w:proofErr w:type="gramStart"/>
      <w:r>
        <w:rPr>
          <w:rFonts w:ascii="Times New Roman" w:eastAsia="Times New Roman" w:hAnsi="Times New Roman"/>
          <w:sz w:val="28"/>
          <w:szCs w:val="28"/>
          <w:lang w:eastAsia="ru-RU"/>
        </w:rPr>
        <w:t>договоры</w:t>
      </w:r>
      <w:proofErr w:type="gramEnd"/>
      <w:r>
        <w:rPr>
          <w:rFonts w:ascii="Times New Roman" w:eastAsia="Times New Roman" w:hAnsi="Times New Roman"/>
          <w:sz w:val="28"/>
          <w:szCs w:val="28"/>
          <w:lang w:eastAsia="ru-RU"/>
        </w:rPr>
        <w:t xml:space="preserve"> и оплата труда по которым полностью осуществляется за счет средств, полученных от предпринимательской и иной приносящей доход деятельности, система оплаты труда устанавливается в соответствии с настоящим Положением в пределах указанных средств.</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bookmarkStart w:id="1" w:name="Par62"/>
      <w:bookmarkEnd w:id="1"/>
      <w:r>
        <w:rPr>
          <w:rFonts w:ascii="Times New Roman" w:eastAsia="Times New Roman" w:hAnsi="Times New Roman"/>
          <w:sz w:val="28"/>
          <w:szCs w:val="28"/>
          <w:lang w:eastAsia="ru-RU"/>
        </w:rPr>
        <w:t xml:space="preserve">7. Для работников учреждений, осуществляющих переданные полномочия Российской Федерации, Красноярского края, система оплаты труда устанавливается в соответствии с настоящим Положением в пределах бюджетных ассигнований, предоставляемых из краевого бюджета, если иное не установлено в бюджете </w:t>
      </w:r>
      <w:r>
        <w:rPr>
          <w:rFonts w:ascii="Times New Roman" w:eastAsia="Times New Roman" w:hAnsi="Times New Roman"/>
          <w:bCs/>
          <w:sz w:val="28"/>
          <w:szCs w:val="28"/>
          <w:lang w:eastAsia="ru-RU"/>
        </w:rPr>
        <w:t>Горного</w:t>
      </w:r>
      <w:r>
        <w:rPr>
          <w:rFonts w:ascii="Times New Roman" w:eastAsia="Times New Roman" w:hAnsi="Times New Roman"/>
          <w:sz w:val="28"/>
          <w:szCs w:val="28"/>
          <w:lang w:eastAsia="ru-RU"/>
        </w:rPr>
        <w:t xml:space="preserve"> сельсовета на очередной финансовый год и плановый период.</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8. Заработная плата работников учреждений увеличивается (индексируется) с учетом уровня потребительских цен на товары и услуги. Сроки  и размеры индексации определяются решением о бюджете </w:t>
      </w:r>
      <w:r>
        <w:rPr>
          <w:rFonts w:ascii="Times New Roman" w:eastAsia="Times New Roman" w:hAnsi="Times New Roman"/>
          <w:bCs/>
          <w:sz w:val="28"/>
          <w:szCs w:val="28"/>
          <w:lang w:eastAsia="ru-RU"/>
        </w:rPr>
        <w:t>Горного</w:t>
      </w:r>
      <w:r>
        <w:rPr>
          <w:rFonts w:ascii="Times New Roman" w:eastAsia="Times New Roman" w:hAnsi="Times New Roman"/>
          <w:sz w:val="28"/>
          <w:szCs w:val="28"/>
          <w:lang w:eastAsia="ru-RU"/>
        </w:rPr>
        <w:t xml:space="preserve"> сельсовета.</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9. Работникам учреждений в случаях, установленных настоящим Положением, осуществляется выплата единовременной материальной помощи.</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ED7E0F" w:rsidRDefault="00ED7E0F" w:rsidP="00ED7E0F">
      <w:pPr>
        <w:widowControl w:val="0"/>
        <w:autoSpaceDE w:val="0"/>
        <w:autoSpaceDN w:val="0"/>
        <w:adjustRightInd w:val="0"/>
        <w:spacing w:after="0" w:line="240" w:lineRule="auto"/>
        <w:ind w:firstLine="709"/>
        <w:jc w:val="both"/>
        <w:outlineLvl w:val="1"/>
        <w:rPr>
          <w:rFonts w:ascii="Times New Roman" w:eastAsia="Times New Roman" w:hAnsi="Times New Roman"/>
          <w:sz w:val="28"/>
          <w:szCs w:val="28"/>
          <w:lang w:eastAsia="ru-RU"/>
        </w:rPr>
      </w:pPr>
      <w:r>
        <w:rPr>
          <w:rFonts w:ascii="Times New Roman" w:eastAsia="Times New Roman" w:hAnsi="Times New Roman"/>
          <w:sz w:val="28"/>
          <w:szCs w:val="28"/>
          <w:lang w:eastAsia="ru-RU"/>
        </w:rPr>
        <w:t>Статья 2. Оклады (должностные оклады), ставки заработной платы</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w:t>
      </w:r>
      <w:proofErr w:type="gramStart"/>
      <w:r>
        <w:rPr>
          <w:rFonts w:ascii="Times New Roman" w:eastAsia="Times New Roman" w:hAnsi="Times New Roman"/>
          <w:sz w:val="28"/>
          <w:szCs w:val="28"/>
          <w:lang w:eastAsia="ru-RU"/>
        </w:rPr>
        <w:t>Размеры окладов (должностных окладов), ставок заработной платы конкретным работникам устанавливаются руководителем учреждения на основе 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 в соответствии с размерами окладов (должностных окладов), ставок заработной платы, определенными в коллективных договорах, соглашениях, локальных нормативных актах.</w:t>
      </w:r>
      <w:proofErr w:type="gramEnd"/>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В коллективных договорах, соглашениях, локальных нормативных актах размеры окладов (должностных окладов), ставок заработной платы устанавливаются не ниже минимальных размеров окладов (должностных окладов), ставок заработной платы, определяемых по квалификационным уровням профессиональных квалификационных групп и отдельным должностям, не включенным в профессиональные квалификационные группы (далее - минимальные размеры окладов, ставок).</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 Минимальные размеры окладов, ставок устанавливаются в </w:t>
      </w:r>
      <w:r>
        <w:rPr>
          <w:rFonts w:ascii="Times New Roman" w:eastAsia="Times New Roman" w:hAnsi="Times New Roman"/>
          <w:sz w:val="28"/>
          <w:szCs w:val="28"/>
          <w:lang w:eastAsia="ru-RU"/>
        </w:rPr>
        <w:lastRenderedPageBreak/>
        <w:t>примерных положениях об оплате труда.</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примерных положениях об оплате труда могут устанавливаться должности (профессии) работников учреждений и условия, в том числе при наличии квалификационной категории при которых размеры окладов (должностных окладов), ставок заработной платы работникам учреждений устанавливаются выше минимальных размеров окладов, ставок.</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ED7E0F" w:rsidRDefault="00ED7E0F" w:rsidP="00ED7E0F">
      <w:pPr>
        <w:widowControl w:val="0"/>
        <w:autoSpaceDE w:val="0"/>
        <w:autoSpaceDN w:val="0"/>
        <w:adjustRightInd w:val="0"/>
        <w:spacing w:after="0" w:line="240" w:lineRule="auto"/>
        <w:ind w:firstLine="709"/>
        <w:jc w:val="both"/>
        <w:outlineLvl w:val="1"/>
        <w:rPr>
          <w:rFonts w:ascii="Times New Roman" w:eastAsia="Times New Roman" w:hAnsi="Times New Roman"/>
          <w:sz w:val="28"/>
          <w:szCs w:val="28"/>
          <w:lang w:eastAsia="ru-RU"/>
        </w:rPr>
      </w:pPr>
      <w:r>
        <w:rPr>
          <w:rFonts w:ascii="Times New Roman" w:eastAsia="Times New Roman" w:hAnsi="Times New Roman"/>
          <w:sz w:val="28"/>
          <w:szCs w:val="28"/>
          <w:lang w:eastAsia="ru-RU"/>
        </w:rPr>
        <w:t>Статья 3. Выплаты компенсационного характера</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Порядок установления выплат компенсационного характера, их виды и размеры определяются в соответствии с трудовым законодательством и иными нормативными правовыми актами Российской Федерации, Красноярского края и </w:t>
      </w:r>
      <w:r>
        <w:rPr>
          <w:rFonts w:ascii="Times New Roman" w:eastAsia="Times New Roman" w:hAnsi="Times New Roman"/>
          <w:bCs/>
          <w:sz w:val="28"/>
          <w:szCs w:val="28"/>
          <w:lang w:eastAsia="ru-RU"/>
        </w:rPr>
        <w:t>Горного</w:t>
      </w:r>
      <w:r>
        <w:rPr>
          <w:rFonts w:ascii="Times New Roman" w:eastAsia="Times New Roman" w:hAnsi="Times New Roman"/>
          <w:sz w:val="28"/>
          <w:szCs w:val="28"/>
          <w:lang w:eastAsia="ru-RU"/>
        </w:rPr>
        <w:t xml:space="preserve"> сельсовета, содержащими нормы трудового права, и настоящим Положением.</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К выплатам компенсационного характера относятся:</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выплаты работникам, занятым на тяжелых работах, работах с вредными и (или) опасными и иными особыми условиями труда;</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выплаты за работу в местностях с особыми климатическими условиями;</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надбавки за работу со сведениями, составляющими государственную тайну;</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выплаты за работу в сельской местности.</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 Виды выплат компенсационного характера, размеры и условия их осуществления устанавливаются в примерных положениях об оплате труда по ведомственной принадлежности администрации </w:t>
      </w:r>
      <w:r>
        <w:rPr>
          <w:rFonts w:ascii="Times New Roman" w:eastAsia="Times New Roman" w:hAnsi="Times New Roman"/>
          <w:bCs/>
          <w:sz w:val="28"/>
          <w:szCs w:val="28"/>
          <w:lang w:eastAsia="ru-RU"/>
        </w:rPr>
        <w:t>Горного</w:t>
      </w:r>
      <w:r>
        <w:rPr>
          <w:rFonts w:ascii="Times New Roman" w:eastAsia="Times New Roman" w:hAnsi="Times New Roman"/>
          <w:sz w:val="28"/>
          <w:szCs w:val="28"/>
          <w:lang w:eastAsia="ru-RU"/>
        </w:rPr>
        <w:t xml:space="preserve"> сельсовета в соответствии с трудовым законодательством и иными нормативными правовыми актами Российской Федерации, Красноярского края, содержащими нормы трудового права, и настоящим Положением.</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 В случаях, определенных законодательством Российской Федерации и Красноярского края, к заработной плате работников учреждений устанавливаются районный коэффициент, процентная надбавка к заработной плате за стаж работы в районах Крайнего Севера и приравненных к ним местностях или надбавка за работу в местностях с особыми климатическими условиями.</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ED7E0F" w:rsidRDefault="00ED7E0F" w:rsidP="00ED7E0F">
      <w:pPr>
        <w:widowControl w:val="0"/>
        <w:autoSpaceDE w:val="0"/>
        <w:autoSpaceDN w:val="0"/>
        <w:adjustRightInd w:val="0"/>
        <w:spacing w:after="0" w:line="240" w:lineRule="auto"/>
        <w:ind w:firstLine="709"/>
        <w:jc w:val="both"/>
        <w:outlineLvl w:val="1"/>
        <w:rPr>
          <w:rFonts w:ascii="Times New Roman" w:eastAsia="Times New Roman" w:hAnsi="Times New Roman"/>
          <w:sz w:val="28"/>
          <w:szCs w:val="28"/>
          <w:lang w:eastAsia="ru-RU"/>
        </w:rPr>
      </w:pPr>
      <w:r>
        <w:rPr>
          <w:rFonts w:ascii="Times New Roman" w:eastAsia="Times New Roman" w:hAnsi="Times New Roman"/>
          <w:sz w:val="28"/>
          <w:szCs w:val="28"/>
          <w:lang w:eastAsia="ru-RU"/>
        </w:rPr>
        <w:t>Статья 4. Выплаты стимулирующего характера</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Работникам учреждений в пределах утвержденного фонда оплаты труда могут устанавливаться следующие выплаты стимулирующего характера:</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выплаты за важность выполняемой работы, степень самостоятельности и ответственности при выполнении поставленных задач;</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выплаты за интенсивность и высокие результаты работы;</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выплаты за качество выполняемых работ;</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персональные выплаты;</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выплаты по итогам работы.</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Персональные выплаты устанавливаются с учетом сложности, напряженности и особого режима работы, опыта работы, в целях повышения уровня оплаты труда молодым специалистам, обеспечения заработной платы работника на уровне размера минимальной заработной платы (минимального </w:t>
      </w:r>
      <w:proofErr w:type="gramStart"/>
      <w:r>
        <w:rPr>
          <w:rFonts w:ascii="Times New Roman" w:eastAsia="Times New Roman" w:hAnsi="Times New Roman"/>
          <w:sz w:val="28"/>
          <w:szCs w:val="28"/>
          <w:lang w:eastAsia="ru-RU"/>
        </w:rPr>
        <w:t>размера оплаты труда</w:t>
      </w:r>
      <w:proofErr w:type="gramEnd"/>
      <w:r>
        <w:rPr>
          <w:rFonts w:ascii="Times New Roman" w:eastAsia="Times New Roman" w:hAnsi="Times New Roman"/>
          <w:sz w:val="28"/>
          <w:szCs w:val="28"/>
          <w:lang w:eastAsia="ru-RU"/>
        </w:rPr>
        <w:t xml:space="preserve">), обеспечения региональной выплаты, установленной </w:t>
      </w:r>
      <w:hyperlink r:id="rId6" w:anchor="Par94#Par94" w:history="1">
        <w:r>
          <w:rPr>
            <w:rStyle w:val="a3"/>
            <w:rFonts w:ascii="Times New Roman" w:eastAsia="Times New Roman" w:hAnsi="Times New Roman"/>
            <w:sz w:val="28"/>
            <w:szCs w:val="28"/>
            <w:lang w:eastAsia="ru-RU"/>
          </w:rPr>
          <w:t>пунктом 3</w:t>
        </w:r>
      </w:hyperlink>
      <w:r>
        <w:rPr>
          <w:rFonts w:ascii="Times New Roman" w:eastAsia="Times New Roman" w:hAnsi="Times New Roman"/>
          <w:sz w:val="28"/>
          <w:szCs w:val="28"/>
          <w:lang w:eastAsia="ru-RU"/>
        </w:rPr>
        <w:t xml:space="preserve"> настоящей статьи.</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 Работникам, месячная заработная плата которых при полностью отработанной норме рабочего времени и выполненной норме труда (трудовых обязанностей) ниже размера заработной платы, установленного настоящим пунктом, предоставляется региональная выплата.</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bookmarkStart w:id="2" w:name="Par94"/>
      <w:bookmarkEnd w:id="2"/>
      <w:r>
        <w:rPr>
          <w:rFonts w:ascii="Times New Roman" w:eastAsia="Times New Roman" w:hAnsi="Times New Roman"/>
          <w:sz w:val="28"/>
          <w:szCs w:val="28"/>
          <w:lang w:eastAsia="ru-RU"/>
        </w:rPr>
        <w:t>Для целей расчета региональной выплаты размер заработной платы составляет:</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в </w:t>
      </w:r>
      <w:r>
        <w:rPr>
          <w:rFonts w:ascii="Times New Roman" w:eastAsia="Times New Roman" w:hAnsi="Times New Roman"/>
          <w:b/>
          <w:bCs/>
          <w:sz w:val="28"/>
          <w:szCs w:val="28"/>
          <w:lang w:eastAsia="ru-RU"/>
        </w:rPr>
        <w:t>Горном</w:t>
      </w:r>
      <w:r>
        <w:rPr>
          <w:rFonts w:ascii="Times New Roman" w:eastAsia="Times New Roman" w:hAnsi="Times New Roman"/>
          <w:b/>
          <w:sz w:val="28"/>
          <w:szCs w:val="28"/>
          <w:lang w:eastAsia="ru-RU"/>
        </w:rPr>
        <w:t xml:space="preserve"> сельсовете </w:t>
      </w:r>
      <w:r w:rsidR="00187DC3">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2</w:t>
      </w:r>
      <w:r w:rsidR="00187DC3">
        <w:rPr>
          <w:rFonts w:ascii="Times New Roman" w:eastAsia="Times New Roman" w:hAnsi="Times New Roman"/>
          <w:b/>
          <w:sz w:val="28"/>
          <w:szCs w:val="28"/>
          <w:lang w:eastAsia="ru-RU"/>
        </w:rPr>
        <w:t>2 224</w:t>
      </w:r>
      <w:r>
        <w:rPr>
          <w:rFonts w:ascii="Times New Roman" w:eastAsia="Times New Roman" w:hAnsi="Times New Roman"/>
          <w:b/>
          <w:sz w:val="28"/>
          <w:szCs w:val="28"/>
          <w:lang w:eastAsia="ru-RU"/>
        </w:rPr>
        <w:t>рублей</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Региональная выплата для работника рассчитывается как разница между размером заработной платы, установленным настоящим пунктом, и месячной заработной платой конкретного работника при полностью отработанной норме рабочего времени и выполненной норме труда (трудовых обязанностей).</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roofErr w:type="gramStart"/>
      <w:r>
        <w:rPr>
          <w:rFonts w:ascii="Times New Roman" w:eastAsia="Times New Roman" w:hAnsi="Times New Roman"/>
          <w:sz w:val="28"/>
          <w:szCs w:val="28"/>
          <w:lang w:eastAsia="ru-RU"/>
        </w:rPr>
        <w:t>Работникам, месячная заработная плата которых по основному месту работы при не полностью отработанной норме рабочего времени ниже размера заработной платы, установленного настоящим пунктом, исчисленного пропорционально отработанному времени, установить региональную выплату, размер которой для каждого работника определяется как разница между размером заработной платы, установленным настоящим пунктом, исчисленным пропорционально отработанному работником времени, и величиной заработной платы конкретного работника за соответствующий период времени.</w:t>
      </w:r>
      <w:proofErr w:type="gramEnd"/>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Для целей настоящего пункта при расчете региональной выплаты под месячной заработной платой понимается заработная плата конкретного работника с учетом доплаты до размера минимальной заработной платы, установленного в Красноярском крае (в случае ее осуществления).</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Региональная выплата включает в себя начисления по районному коэффициенту, процентной надбавке к заработной плате за стаж работы в районах Крайнего Севера и приравненных к ним местностях или надбавке за работу в местностях с особыми климатическими условиями.</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Размеры заработной платы для расчета региональной выплаты включают в себя начисления по районному коэффициенту, процентной надбавке к заработной плате за стаж работы в районах Крайнего Севера и приравненных к ним местностях или надбавке за работу в местностях с </w:t>
      </w:r>
      <w:r>
        <w:rPr>
          <w:rFonts w:ascii="Times New Roman" w:eastAsia="Times New Roman" w:hAnsi="Times New Roman"/>
          <w:sz w:val="28"/>
          <w:szCs w:val="28"/>
          <w:lang w:eastAsia="ru-RU"/>
        </w:rPr>
        <w:lastRenderedPageBreak/>
        <w:t>особыми климатическими условиями.</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 Виды, условия, размер и порядок выплат стимулирующего характера, в том числе оценки результативности и качества труда работников, утверждаются администрацией </w:t>
      </w:r>
      <w:r>
        <w:rPr>
          <w:rFonts w:ascii="Times New Roman" w:eastAsia="Times New Roman" w:hAnsi="Times New Roman"/>
          <w:bCs/>
          <w:sz w:val="28"/>
          <w:szCs w:val="28"/>
          <w:lang w:eastAsia="ru-RU"/>
        </w:rPr>
        <w:t>Горного</w:t>
      </w:r>
      <w:r>
        <w:rPr>
          <w:rFonts w:ascii="Times New Roman" w:eastAsia="Times New Roman" w:hAnsi="Times New Roman"/>
          <w:sz w:val="28"/>
          <w:szCs w:val="28"/>
          <w:lang w:eastAsia="ru-RU"/>
        </w:rPr>
        <w:t xml:space="preserve"> сельсовета.</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 Критерии оценки результативности и качества труда работников учреждений могут детализироваться, конкретизироваться, дополняться и уточняться в коллективных договорах, соглашениях, локальных нормативных актах учреждений, устанавливающих систему оплаты труда.</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6. Выплаты стимулирующего характера производятся по решению руководителя учреждения с учетом критериев оценки результативности и качества труда работника. Критерии оценки результативности и качества труда работника не учитываются при выплате стимулирующих выплат в целях повышения уровня оплаты труда молодым специалистам, обеспечения заработной платы работника на уровне размера минимальной заработной платы (минимального </w:t>
      </w:r>
      <w:proofErr w:type="gramStart"/>
      <w:r>
        <w:rPr>
          <w:rFonts w:ascii="Times New Roman" w:eastAsia="Times New Roman" w:hAnsi="Times New Roman"/>
          <w:sz w:val="28"/>
          <w:szCs w:val="28"/>
          <w:lang w:eastAsia="ru-RU"/>
        </w:rPr>
        <w:t>размера оплаты труда</w:t>
      </w:r>
      <w:proofErr w:type="gramEnd"/>
      <w:r>
        <w:rPr>
          <w:rFonts w:ascii="Times New Roman" w:eastAsia="Times New Roman" w:hAnsi="Times New Roman"/>
          <w:sz w:val="28"/>
          <w:szCs w:val="28"/>
          <w:lang w:eastAsia="ru-RU"/>
        </w:rPr>
        <w:t xml:space="preserve">), обеспечения региональной выплаты, установленной </w:t>
      </w:r>
      <w:hyperlink r:id="rId7" w:anchor="Par94#Par94" w:history="1">
        <w:r>
          <w:rPr>
            <w:rStyle w:val="a3"/>
            <w:rFonts w:ascii="Times New Roman" w:eastAsia="Times New Roman" w:hAnsi="Times New Roman"/>
            <w:sz w:val="28"/>
            <w:szCs w:val="28"/>
            <w:lang w:eastAsia="ru-RU"/>
          </w:rPr>
          <w:t>пунктом 3</w:t>
        </w:r>
      </w:hyperlink>
      <w:r>
        <w:rPr>
          <w:rFonts w:ascii="Times New Roman" w:eastAsia="Times New Roman" w:hAnsi="Times New Roman"/>
          <w:sz w:val="28"/>
          <w:szCs w:val="28"/>
          <w:lang w:eastAsia="ru-RU"/>
        </w:rPr>
        <w:t xml:space="preserve"> настоящей статьи. Выплаты стимулирующего характера производятся в пределах бюджетных ассигнований на оплату труда работников учреждения, а также средств, полученных от предпринимательской и иной приносящей доход деятельности и направленных учреждением в установленном порядке на оплату труда работников.</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ED7E0F" w:rsidRDefault="00ED7E0F" w:rsidP="00ED7E0F">
      <w:pPr>
        <w:widowControl w:val="0"/>
        <w:autoSpaceDE w:val="0"/>
        <w:autoSpaceDN w:val="0"/>
        <w:adjustRightInd w:val="0"/>
        <w:spacing w:after="0" w:line="240" w:lineRule="auto"/>
        <w:ind w:firstLine="709"/>
        <w:jc w:val="both"/>
        <w:outlineLvl w:val="1"/>
        <w:rPr>
          <w:rFonts w:ascii="Times New Roman" w:eastAsia="Times New Roman" w:hAnsi="Times New Roman"/>
          <w:sz w:val="28"/>
          <w:szCs w:val="28"/>
          <w:lang w:eastAsia="ru-RU"/>
        </w:rPr>
      </w:pPr>
      <w:r>
        <w:rPr>
          <w:rFonts w:ascii="Times New Roman" w:eastAsia="Times New Roman" w:hAnsi="Times New Roman"/>
          <w:sz w:val="28"/>
          <w:szCs w:val="28"/>
          <w:lang w:eastAsia="ru-RU"/>
        </w:rPr>
        <w:t>Статья 5. Единовременная материальная помощь</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Работникам учреждений в пределах утвержденного фонда оплаты труда осуществляется выплата единовременной материальной помощи.</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Единовременная материальная помощь работникам учреждений, </w:t>
      </w:r>
      <w:proofErr w:type="gramStart"/>
      <w:r>
        <w:rPr>
          <w:rFonts w:ascii="Times New Roman" w:eastAsia="Times New Roman" w:hAnsi="Times New Roman"/>
          <w:sz w:val="28"/>
          <w:szCs w:val="28"/>
          <w:lang w:eastAsia="ru-RU"/>
        </w:rPr>
        <w:t>оказывается</w:t>
      </w:r>
      <w:proofErr w:type="gramEnd"/>
      <w:r>
        <w:rPr>
          <w:rFonts w:ascii="Times New Roman" w:eastAsia="Times New Roman" w:hAnsi="Times New Roman"/>
          <w:sz w:val="28"/>
          <w:szCs w:val="28"/>
          <w:lang w:eastAsia="ru-RU"/>
        </w:rPr>
        <w:t xml:space="preserve"> по решению руководителя учреждения в связи с бракосочетанием, рождением ребенка, в связи со смертью супруга (супруги) или близких родственников (детей, родителей).</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bookmarkStart w:id="3" w:name="Par111"/>
      <w:bookmarkEnd w:id="3"/>
      <w:r>
        <w:rPr>
          <w:rFonts w:ascii="Times New Roman" w:eastAsia="Times New Roman" w:hAnsi="Times New Roman"/>
          <w:sz w:val="28"/>
          <w:szCs w:val="28"/>
          <w:lang w:eastAsia="ru-RU"/>
        </w:rPr>
        <w:t xml:space="preserve">3. Размер единовременной материальной помощи не может превышать трех тысяч рублей по каждому основанию, предусмотренному </w:t>
      </w:r>
      <w:hyperlink r:id="rId8" w:anchor="Par111#Par111" w:history="1">
        <w:r>
          <w:rPr>
            <w:rStyle w:val="a3"/>
            <w:rFonts w:ascii="Times New Roman" w:eastAsia="Times New Roman" w:hAnsi="Times New Roman"/>
            <w:sz w:val="28"/>
            <w:szCs w:val="28"/>
            <w:lang w:eastAsia="ru-RU"/>
          </w:rPr>
          <w:t>пунктом 2</w:t>
        </w:r>
      </w:hyperlink>
      <w:r>
        <w:rPr>
          <w:rFonts w:ascii="Times New Roman" w:eastAsia="Times New Roman" w:hAnsi="Times New Roman"/>
          <w:sz w:val="28"/>
          <w:szCs w:val="28"/>
          <w:lang w:eastAsia="ru-RU"/>
        </w:rPr>
        <w:t xml:space="preserve"> настоящей статьи. </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 Выплата единовременной материальной помощи работникам учреждений производится на основании приказа руководителя учреждения с учетом положений настоящей статьи.</w:t>
      </w:r>
    </w:p>
    <w:p w:rsidR="00ED7E0F" w:rsidRDefault="00ED7E0F" w:rsidP="00ED7E0F">
      <w:pPr>
        <w:spacing w:before="100" w:beforeAutospacing="1" w:after="100" w:afterAutospacing="1"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3. Группа по оплате труда руководителей учреждений определяется на основании объемных показателей, характеризующих работу учреждения, в соответствии с приложениями 2 -3 к настоящему Положению.</w:t>
      </w:r>
    </w:p>
    <w:p w:rsidR="00ED7E0F" w:rsidRDefault="00ED7E0F" w:rsidP="00ED7E0F">
      <w:pPr>
        <w:spacing w:before="100" w:beforeAutospacing="1" w:after="100" w:afterAutospacing="1"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4. Руководителю учреждения группа по оплате труда руководителей учреждений устанавливается локальным правовым актом Администрации Горного сельсовета</w:t>
      </w:r>
      <w:proofErr w:type="gramStart"/>
      <w:r>
        <w:rPr>
          <w:rFonts w:ascii="Times New Roman" w:eastAsia="Times New Roman" w:hAnsi="Times New Roman"/>
          <w:color w:val="000000"/>
          <w:sz w:val="28"/>
          <w:szCs w:val="28"/>
          <w:lang w:eastAsia="ru-RU"/>
        </w:rPr>
        <w:t xml:space="preserve"> ,</w:t>
      </w:r>
      <w:proofErr w:type="gramEnd"/>
      <w:r>
        <w:rPr>
          <w:rFonts w:ascii="Times New Roman" w:eastAsia="Times New Roman" w:hAnsi="Times New Roman"/>
          <w:color w:val="000000"/>
          <w:sz w:val="28"/>
          <w:szCs w:val="28"/>
          <w:lang w:eastAsia="ru-RU"/>
        </w:rPr>
        <w:t xml:space="preserve"> являющегося учредителем учреждения, и определяется </w:t>
      </w:r>
      <w:r>
        <w:rPr>
          <w:rFonts w:ascii="Times New Roman" w:eastAsia="Times New Roman" w:hAnsi="Times New Roman"/>
          <w:color w:val="000000"/>
          <w:sz w:val="28"/>
          <w:szCs w:val="28"/>
          <w:lang w:eastAsia="ru-RU"/>
        </w:rPr>
        <w:lastRenderedPageBreak/>
        <w:t>не реже одного раза в год в соответствии со значениями объемных показателей за предшествующий год или плановый период.</w:t>
      </w:r>
    </w:p>
    <w:p w:rsidR="00ED7E0F" w:rsidRDefault="00ED7E0F" w:rsidP="00ED7E0F">
      <w:pPr>
        <w:spacing w:before="100" w:beforeAutospacing="1" w:after="100" w:afterAutospacing="1"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5. Средний размер оклада (должностного оклада),  ставки заработной платы работников основного персонала определяется в соответствии с порядком исчисления среднего размера оклада </w:t>
      </w:r>
      <w:proofErr w:type="gramStart"/>
      <w:r>
        <w:rPr>
          <w:rFonts w:ascii="Times New Roman" w:eastAsia="Times New Roman" w:hAnsi="Times New Roman"/>
          <w:color w:val="000000"/>
          <w:sz w:val="28"/>
          <w:szCs w:val="28"/>
          <w:lang w:eastAsia="ru-RU"/>
        </w:rPr>
        <w:t xml:space="preserve">( </w:t>
      </w:r>
      <w:proofErr w:type="gramEnd"/>
      <w:r>
        <w:rPr>
          <w:rFonts w:ascii="Times New Roman" w:eastAsia="Times New Roman" w:hAnsi="Times New Roman"/>
          <w:color w:val="000000"/>
          <w:sz w:val="28"/>
          <w:szCs w:val="28"/>
          <w:lang w:eastAsia="ru-RU"/>
        </w:rPr>
        <w:t xml:space="preserve">должностного оклада), ставки заработной платы работников основного персонала для определения размера должностного оклада руководителя учреждения и перечнем должностей, профессий работников учреждений, относимых к основному персоналу по виду экономической деятельности, устанавливаемыми Администрацией Горного сельсовета. </w:t>
      </w:r>
    </w:p>
    <w:p w:rsidR="00ED7E0F" w:rsidRDefault="00ED7E0F" w:rsidP="00ED7E0F">
      <w:pPr>
        <w:spacing w:before="100" w:beforeAutospacing="1" w:after="100" w:afterAutospacing="1"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6. Размеры должностных окладов заместителей руководителей и главных бухгалтеров устанавливаются руководителем учреждения на 10 - 30 процентов ниже размеров должностных окладов руководителей этих учреждений.</w:t>
      </w:r>
    </w:p>
    <w:p w:rsidR="00ED7E0F" w:rsidRDefault="00ED7E0F" w:rsidP="00ED7E0F">
      <w:pPr>
        <w:spacing w:before="100" w:beforeAutospacing="1" w:after="100" w:afterAutospacing="1"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7. Виды выплат компенсационного характера, размеры и условия их осуществления для руководителей учреждений, их заместителей и главных бухгалтеров устанавливаются Администрацией сельсовета в примерных положениях об оплате труда в соответствии с трудовым законодательством и иными нормативными правовыми актами Российской Федерации и Красноярского края, содержащими нормы трудового права, и настоящим Положением.</w:t>
      </w:r>
    </w:p>
    <w:p w:rsidR="00ED7E0F" w:rsidRDefault="00ED7E0F" w:rsidP="00ED7E0F">
      <w:pPr>
        <w:spacing w:before="100" w:beforeAutospacing="1" w:after="100" w:afterAutospacing="1"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8. Виды выплат стимулирующего характера, размеры и условия их осуществления для руководителей, их заместителей и главных бухгалтеров, в том числе критерии оценки результативности и качества деятельности учреждений, устанавливаются Администрацией сельсовета в примерных положениях об оплате труда.</w:t>
      </w:r>
    </w:p>
    <w:p w:rsidR="00ED7E0F" w:rsidRDefault="00ED7E0F" w:rsidP="00ED7E0F">
      <w:pPr>
        <w:spacing w:before="100" w:beforeAutospacing="1" w:after="100" w:afterAutospacing="1"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9. Выплаты стимулирующего характера для руководителей, их заместителей и главных бухгалтеров производятся с учетом критериев оценки результативности и качества деятельности учреждения.</w:t>
      </w:r>
    </w:p>
    <w:p w:rsidR="00ED7E0F" w:rsidRDefault="00ED7E0F" w:rsidP="00ED7E0F">
      <w:pPr>
        <w:spacing w:before="100" w:beforeAutospacing="1" w:after="100" w:afterAutospacing="1"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Выплаты стимулирующего характера руководителям учреждений производятся в пределах объема средств на осуществление выплат стимулирующего характера руководителям учреждений.</w:t>
      </w:r>
    </w:p>
    <w:p w:rsidR="00ED7E0F" w:rsidRDefault="00ED7E0F" w:rsidP="00ED7E0F">
      <w:pPr>
        <w:spacing w:before="100" w:beforeAutospacing="1" w:after="100" w:afterAutospacing="1"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10. Объем средств на осуществление выплат стимулирующего характера руководителям учреждений выделяется в бюджетной смете и в плане финансово – хозяйственной деятельности учреждения.</w:t>
      </w:r>
    </w:p>
    <w:p w:rsidR="00ED7E0F" w:rsidRDefault="00ED7E0F" w:rsidP="00ED7E0F">
      <w:pPr>
        <w:spacing w:before="100" w:beforeAutospacing="1" w:after="100" w:afterAutospacing="1"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11. Объем средств на осуществление выплат стимулирующего характера руководителям учреждений определяется в кратном отношении к размерам должностных окладов руководителей учреждений. </w:t>
      </w:r>
      <w:proofErr w:type="gramStart"/>
      <w:r>
        <w:rPr>
          <w:rFonts w:ascii="Times New Roman" w:eastAsia="Times New Roman" w:hAnsi="Times New Roman"/>
          <w:color w:val="000000"/>
          <w:sz w:val="28"/>
          <w:szCs w:val="28"/>
          <w:lang w:eastAsia="ru-RU"/>
        </w:rPr>
        <w:t xml:space="preserve">Количество </w:t>
      </w:r>
      <w:r>
        <w:rPr>
          <w:rFonts w:ascii="Times New Roman" w:eastAsia="Times New Roman" w:hAnsi="Times New Roman"/>
          <w:color w:val="000000"/>
          <w:sz w:val="28"/>
          <w:szCs w:val="28"/>
          <w:lang w:eastAsia="ru-RU"/>
        </w:rPr>
        <w:lastRenderedPageBreak/>
        <w:t>должностных окладов руководителей учреждений, учитываемых при определении объема средств на выплаты стимулирующего характера руководителям учреждений, определяется Администрацией сельсовета в примерных положениях об оплате труда, но не выше предельного количества должностных окладов руководителей учреждений, учитываемых при определении объема средств на выплаты стимулирующего характера руководителям учреждений, установленных приложением 3 к настоящему Положению, с учетом районного коэффициента, процентной надбавки к заработной плате</w:t>
      </w:r>
      <w:proofErr w:type="gramEnd"/>
      <w:r>
        <w:rPr>
          <w:rFonts w:ascii="Times New Roman" w:eastAsia="Times New Roman" w:hAnsi="Times New Roman"/>
          <w:color w:val="000000"/>
          <w:sz w:val="28"/>
          <w:szCs w:val="28"/>
          <w:lang w:eastAsia="ru-RU"/>
        </w:rPr>
        <w:t xml:space="preserve"> за стаж работы в районах Крайнего Севера и приравненных к ним местностях или надбавки за работу в местностях с особыми климатическими условиями.</w:t>
      </w:r>
    </w:p>
    <w:p w:rsidR="00ED7E0F" w:rsidRDefault="00ED7E0F" w:rsidP="00ED7E0F">
      <w:pPr>
        <w:spacing w:before="100" w:beforeAutospacing="1" w:after="100" w:afterAutospacing="1"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12. Порядок использования средств на осуществление выплат стимулирующего характера руководителям учреждений устанавливается Администрацией сельсовета в примерных положениях об оплате труда.</w:t>
      </w:r>
    </w:p>
    <w:p w:rsidR="00ED7E0F" w:rsidRDefault="00ED7E0F" w:rsidP="00ED7E0F">
      <w:pPr>
        <w:spacing w:before="100" w:beforeAutospacing="1" w:after="100" w:afterAutospacing="1"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13. Руководителям учреждений, их заместителям и главным бухгалтерам может оказываться единовременная материальная помощь с учетом положений статьи 5 настоящего Положения.</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ED7E0F" w:rsidRDefault="00ED7E0F" w:rsidP="00ED7E0F">
      <w:pPr>
        <w:widowControl w:val="0"/>
        <w:autoSpaceDE w:val="0"/>
        <w:autoSpaceDN w:val="0"/>
        <w:adjustRightInd w:val="0"/>
        <w:spacing w:after="0" w:line="240" w:lineRule="auto"/>
        <w:ind w:firstLine="709"/>
        <w:jc w:val="both"/>
        <w:outlineLvl w:val="1"/>
        <w:rPr>
          <w:rFonts w:ascii="Times New Roman" w:eastAsia="Times New Roman" w:hAnsi="Times New Roman"/>
          <w:sz w:val="28"/>
          <w:szCs w:val="28"/>
          <w:lang w:eastAsia="ru-RU"/>
        </w:rPr>
      </w:pPr>
      <w:r>
        <w:rPr>
          <w:rFonts w:ascii="Times New Roman" w:eastAsia="Times New Roman" w:hAnsi="Times New Roman"/>
          <w:sz w:val="28"/>
          <w:szCs w:val="28"/>
          <w:lang w:eastAsia="ru-RU"/>
        </w:rPr>
        <w:t>Статья 6. Расходные обязательства</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Оплата труда работников учреждений осуществляется в соответствии с настоящим Положением и является расходным обязательством бюджета Горного сельсовета.</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Статья 7. Заключительные и переходные положения</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w:t>
      </w:r>
      <w:proofErr w:type="gramStart"/>
      <w:r>
        <w:rPr>
          <w:rFonts w:ascii="Times New Roman" w:eastAsia="Times New Roman" w:hAnsi="Times New Roman"/>
          <w:sz w:val="28"/>
          <w:szCs w:val="28"/>
          <w:lang w:eastAsia="ru-RU"/>
        </w:rPr>
        <w:t xml:space="preserve">Заработная плата в соответствии с системой оплаты труда, установленной настоящим Положением, устанавливается работнику при наличии действующих коллективных договоров (их изменений), соглашений, локальных нормативных актов, устанавливающих системы оплаты труда в соответствии с трудовым законодательством, иными нормативными правовыми актами Российской Федерации, Красноярского края и </w:t>
      </w:r>
      <w:r>
        <w:rPr>
          <w:rFonts w:ascii="Times New Roman" w:eastAsia="Times New Roman" w:hAnsi="Times New Roman"/>
          <w:bCs/>
          <w:sz w:val="28"/>
          <w:szCs w:val="28"/>
          <w:lang w:eastAsia="ru-RU"/>
        </w:rPr>
        <w:t>Горного</w:t>
      </w:r>
      <w:r>
        <w:rPr>
          <w:rFonts w:ascii="Times New Roman" w:eastAsia="Times New Roman" w:hAnsi="Times New Roman"/>
          <w:sz w:val="28"/>
          <w:szCs w:val="28"/>
          <w:lang w:eastAsia="ru-RU"/>
        </w:rPr>
        <w:t xml:space="preserve"> сельсовета, содержащими нормы трудового права, и настоящим Положением с момента распространения на работников условий оплаты труда, установленных</w:t>
      </w:r>
      <w:proofErr w:type="gramEnd"/>
      <w:r>
        <w:rPr>
          <w:rFonts w:ascii="Times New Roman" w:eastAsia="Times New Roman" w:hAnsi="Times New Roman"/>
          <w:sz w:val="28"/>
          <w:szCs w:val="28"/>
          <w:lang w:eastAsia="ru-RU"/>
        </w:rPr>
        <w:t xml:space="preserve"> трудовым договором (дополнительным соглашением к трудовому  договору) в соответствии с настоящим Положением.</w:t>
      </w: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w:t>
      </w:r>
      <w:proofErr w:type="gramStart"/>
      <w:r>
        <w:rPr>
          <w:rFonts w:ascii="Times New Roman" w:eastAsia="Times New Roman" w:hAnsi="Times New Roman"/>
          <w:sz w:val="28"/>
          <w:szCs w:val="28"/>
          <w:lang w:eastAsia="ru-RU"/>
        </w:rPr>
        <w:t xml:space="preserve">При переходе на систему оплаты труда, установленную настоящим Положением, обеспечивается сохранение гарантированной части заработной платы работников в рамках определения размеров окладов (должностных окладов), ставок заработной платы, компенсационных выплат и стимулирующих выплат в части персональных выплат по новым системам оплаты труда в сумме не ниже размера заработной платы (без учета </w:t>
      </w:r>
      <w:r>
        <w:rPr>
          <w:rFonts w:ascii="Times New Roman" w:eastAsia="Times New Roman" w:hAnsi="Times New Roman"/>
          <w:sz w:val="28"/>
          <w:szCs w:val="28"/>
          <w:lang w:eastAsia="ru-RU"/>
        </w:rPr>
        <w:lastRenderedPageBreak/>
        <w:t>стимулирующих выплат), установленного тарифной системой оплаты труда.</w:t>
      </w:r>
      <w:proofErr w:type="gramEnd"/>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ED7E0F" w:rsidRDefault="00ED7E0F" w:rsidP="00ED7E0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ED7E0F" w:rsidRDefault="00ED7E0F" w:rsidP="00ED7E0F">
      <w:pPr>
        <w:autoSpaceDE w:val="0"/>
        <w:autoSpaceDN w:val="0"/>
        <w:adjustRightInd w:val="0"/>
        <w:spacing w:after="0" w:line="240" w:lineRule="auto"/>
        <w:ind w:left="-284" w:firstLine="709"/>
        <w:jc w:val="both"/>
        <w:rPr>
          <w:rFonts w:ascii="Times New Roman" w:eastAsia="Times New Roman" w:hAnsi="Times New Roman"/>
          <w:sz w:val="28"/>
          <w:szCs w:val="28"/>
          <w:lang w:eastAsia="ru-RU"/>
        </w:rPr>
      </w:pPr>
    </w:p>
    <w:p w:rsidR="00ED7E0F" w:rsidRDefault="00ED7E0F" w:rsidP="00ED7E0F">
      <w:pPr>
        <w:spacing w:after="0" w:line="240" w:lineRule="auto"/>
        <w:ind w:firstLine="709"/>
        <w:jc w:val="both"/>
        <w:rPr>
          <w:rFonts w:ascii="Arial" w:eastAsia="Times New Roman" w:hAnsi="Arial" w:cs="Arial"/>
          <w:sz w:val="24"/>
          <w:szCs w:val="24"/>
          <w:lang w:eastAsia="ru-RU"/>
        </w:rPr>
      </w:pPr>
    </w:p>
    <w:p w:rsidR="00ED7E0F" w:rsidRDefault="00ED7E0F" w:rsidP="00ED7E0F">
      <w:pPr>
        <w:spacing w:after="0" w:line="240" w:lineRule="auto"/>
        <w:ind w:firstLine="680"/>
        <w:jc w:val="both"/>
        <w:rPr>
          <w:rFonts w:ascii="Arial" w:eastAsia="Times New Roman" w:hAnsi="Arial" w:cs="Arial"/>
          <w:sz w:val="24"/>
          <w:szCs w:val="24"/>
          <w:lang w:eastAsia="ru-RU"/>
        </w:rPr>
      </w:pPr>
    </w:p>
    <w:p w:rsidR="001D3CBF" w:rsidRDefault="001D3CBF"/>
    <w:sectPr w:rsidR="001D3CBF" w:rsidSect="00044B4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E0F"/>
    <w:rsid w:val="00044B49"/>
    <w:rsid w:val="00106DFA"/>
    <w:rsid w:val="00187DC3"/>
    <w:rsid w:val="001D3CBF"/>
    <w:rsid w:val="00262D1F"/>
    <w:rsid w:val="00C424F7"/>
    <w:rsid w:val="00D23460"/>
    <w:rsid w:val="00ED7E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7E0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D7E0F"/>
    <w:rPr>
      <w:color w:val="0000FF"/>
      <w:u w:val="single"/>
    </w:rPr>
  </w:style>
  <w:style w:type="paragraph" w:styleId="a4">
    <w:name w:val="Balloon Text"/>
    <w:basedOn w:val="a"/>
    <w:link w:val="a5"/>
    <w:uiPriority w:val="99"/>
    <w:semiHidden/>
    <w:unhideWhenUsed/>
    <w:rsid w:val="00ED7E0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D7E0F"/>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7E0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D7E0F"/>
    <w:rPr>
      <w:color w:val="0000FF"/>
      <w:u w:val="single"/>
    </w:rPr>
  </w:style>
  <w:style w:type="paragraph" w:styleId="a4">
    <w:name w:val="Balloon Text"/>
    <w:basedOn w:val="a"/>
    <w:link w:val="a5"/>
    <w:uiPriority w:val="99"/>
    <w:semiHidden/>
    <w:unhideWhenUsed/>
    <w:rsid w:val="00ED7E0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D7E0F"/>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08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1055;&#1054;&#1051;&#1054;&#1046;&#1045;&#1053;&#1048;&#1045;%20&#1086;&#1073;%20&#1086;&#1087;&#1083;&#1072;&#1090;&#1077;%20&#1090;&#1088;&#1091;&#1076;&#1072;(&#1087;&#1088;&#1080;&#1095;).doc" TargetMode="External"/><Relationship Id="rId3" Type="http://schemas.openxmlformats.org/officeDocument/2006/relationships/settings" Target="settings.xml"/><Relationship Id="rId7" Type="http://schemas.openxmlformats.org/officeDocument/2006/relationships/hyperlink" Target="file:///F:\&#1055;&#1054;&#1051;&#1054;&#1046;&#1045;&#1053;&#1048;&#1045;%20&#1086;&#1073;%20&#1086;&#1087;&#1083;&#1072;&#1090;&#1077;%20&#1090;&#1088;&#1091;&#1076;&#1072;(&#1087;&#1088;&#1080;&#1095;).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file:///F:\&#1055;&#1054;&#1051;&#1054;&#1046;&#1045;&#1053;&#1048;&#1045;%20&#1086;&#1073;%20&#1086;&#1087;&#1083;&#1072;&#1090;&#1077;%20&#1090;&#1088;&#1091;&#1076;&#1072;(&#1087;&#1088;&#1080;&#1095;).doc"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2760</Words>
  <Characters>15738</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9</cp:revision>
  <cp:lastPrinted>2022-02-04T03:42:00Z</cp:lastPrinted>
  <dcterms:created xsi:type="dcterms:W3CDTF">2022-01-14T03:20:00Z</dcterms:created>
  <dcterms:modified xsi:type="dcterms:W3CDTF">2022-02-04T03:42:00Z</dcterms:modified>
</cp:coreProperties>
</file>